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_rels/header3.xml.rels" ContentType="application/vnd.openxmlformats-package.relationships+xml"/>
  <Override PartName="/word/_rels/document.xml.rels" ContentType="application/vnd.openxmlformats-package.relationships+xml"/>
  <Override PartName="/word/media/image1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Style w:val="a6"/>
        <w:tblW w:w="9773" w:type="dxa"/>
        <w:jc w:val="left"/>
        <w:tblInd w:w="-142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956"/>
        <w:gridCol w:w="4816"/>
      </w:tblGrid>
      <w:tr>
        <w:trPr>
          <w:trHeight w:val="361" w:hRule="atLeast"/>
        </w:trPr>
        <w:tc>
          <w:tcPr>
            <w:tcW w:w="49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spacing w:before="0" w:after="0"/>
              <w:jc w:val="left"/>
              <w:rPr>
                <w:color w:val="000000"/>
                <w:sz w:val="28"/>
                <w:szCs w:val="28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8"/>
                <w:lang w:val="ru-RU" w:eastAsia="ru-RU" w:bidi="ar-SA"/>
              </w:rPr>
              <w:t xml:space="preserve">от </w:t>
            </w:r>
            <w:bookmarkStart w:id="0" w:name="REGDATESTAMP"/>
            <w:r>
              <w:rPr>
                <w:rFonts w:eastAsia="Times New Roman" w:cs="Times New Roman"/>
                <w:color w:val="FF0000"/>
                <w:kern w:val="0"/>
                <w:sz w:val="24"/>
                <w:szCs w:val="26"/>
                <w:lang w:val="ru-RU" w:eastAsia="ru-RU" w:bidi="ar-SA"/>
              </w:rPr>
              <w:t>РЕГДАТА</w:t>
            </w:r>
            <w:bookmarkEnd w:id="0"/>
          </w:p>
        </w:tc>
        <w:tc>
          <w:tcPr>
            <w:tcW w:w="4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spacing w:before="0" w:after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8"/>
                <w:lang w:val="ru-RU" w:eastAsia="ru-RU" w:bidi="ar-SA"/>
              </w:rPr>
              <w:t xml:space="preserve"> №</w:t>
            </w:r>
            <w:r>
              <w:rPr>
                <w:rFonts w:eastAsia="Times New Roman" w:cs="Times New Roman"/>
                <w:color w:val="000000"/>
                <w:kern w:val="0"/>
                <w:sz w:val="28"/>
                <w:szCs w:val="28"/>
                <w:lang w:val="ru-RU" w:eastAsia="ru-RU" w:bidi="ar-SA"/>
              </w:rPr>
              <w:t xml:space="preserve"> </w:t>
            </w:r>
            <w:bookmarkStart w:id="1" w:name="REGNUMSTAMP"/>
            <w:r>
              <w:rPr>
                <w:rFonts w:eastAsia="Times New Roman" w:cs="Times New Roman"/>
                <w:color w:val="FF0000"/>
                <w:kern w:val="0"/>
                <w:sz w:val="24"/>
                <w:szCs w:val="26"/>
                <w:lang w:val="ru-RU" w:eastAsia="ru-RU" w:bidi="ar-SA"/>
              </w:rPr>
              <w:t>РЕГНОМЕР</w:t>
            </w:r>
            <w:bookmarkEnd w:id="1"/>
          </w:p>
        </w:tc>
      </w:tr>
    </w:tbl>
    <w:p>
      <w:pPr>
        <w:pStyle w:val="Normal"/>
        <w:shd w:val="clear" w:color="auto" w:fill="FFFFFF"/>
        <w:spacing w:lineRule="auto" w:line="216"/>
        <w:jc w:val="center"/>
        <w:rPr>
          <w:color w:val="000000"/>
          <w:sz w:val="24"/>
          <w:szCs w:val="26"/>
        </w:rPr>
      </w:pPr>
      <w:r>
        <w:rPr>
          <w:color w:val="000000"/>
          <w:sz w:val="24"/>
          <w:szCs w:val="26"/>
        </w:rPr>
        <w:t>станица Северская</w:t>
      </w:r>
    </w:p>
    <w:p>
      <w:pPr>
        <w:pStyle w:val="Normal"/>
        <w:shd w:val="clear" w:color="auto" w:fill="FFFFFF"/>
        <w:spacing w:lineRule="atLeast" w:line="1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"/>
        <w:shd w:val="clear" w:color="auto" w:fill="FFFFFF"/>
        <w:spacing w:lineRule="atLeast" w:line="1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"/>
        <w:shd w:val="clear" w:color="auto" w:fill="FFFFFF"/>
        <w:spacing w:lineRule="atLeast" w:line="1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постановление </w:t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администрации муниципального образования</w:t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Северский район от 14 июня  2019 года №1288</w:t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«Об утверждении муниципальной программы</w:t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"Информатизация Северского района</w:t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на 2020 - 2022 годы»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andard"/>
        <w:spacing w:lineRule="auto" w:line="240" w:before="0"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В целях </w:t>
      </w:r>
      <w:r>
        <w:rPr>
          <w:rFonts w:cs="Times New Roman" w:ascii="Times New Roman" w:hAnsi="Times New Roman"/>
          <w:sz w:val="28"/>
          <w:szCs w:val="28"/>
          <w:shd w:fill="FFFFFF" w:val="clear"/>
        </w:rPr>
        <w:t xml:space="preserve">приведения в соответствие планового финансирования мероприятий программы с фактически выделенным финансированием в соответствии с решением Совета муниципального образования Северский муниципальный район </w:t>
      </w:r>
      <w:bookmarkStart w:id="2" w:name="_Hlk211943880"/>
      <w:r>
        <w:rPr>
          <w:rFonts w:cs="Times New Roman" w:ascii="Times New Roman" w:hAnsi="Times New Roman"/>
          <w:sz w:val="28"/>
          <w:szCs w:val="28"/>
          <w:shd w:fill="FFFFFF" w:val="clear"/>
        </w:rPr>
        <w:t xml:space="preserve">Краснодарского края от 27  ноября 2025 года №23 «О внесении изменений в решение Совета муниципального образования Северский район от 19 декабря 2024 года №523 </w:t>
      </w:r>
      <w:bookmarkEnd w:id="2"/>
      <w:r>
        <w:rPr>
          <w:rFonts w:cs="Times New Roman" w:ascii="Times New Roman" w:hAnsi="Times New Roman"/>
          <w:sz w:val="28"/>
          <w:szCs w:val="28"/>
          <w:shd w:fill="FFFFFF" w:val="clear"/>
        </w:rPr>
        <w:t xml:space="preserve"> «О местном бюджете на 2025 год и на плановый период 2026 и 2027 годов», определения и обозначения финансовой потребности в бюджетных средствах на финансирование мероприятий 2025-2027 годов, р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уководствуясь </w:t>
      </w:r>
      <w:r>
        <w:rPr>
          <w:rFonts w:cs="Times New Roman" w:ascii="Times New Roman" w:hAnsi="Times New Roman"/>
          <w:sz w:val="28"/>
          <w:szCs w:val="28"/>
        </w:rPr>
        <w:t xml:space="preserve">статьей 179 Бюджетного кодекса Российской Федерации, постановлением администрации муниципального образования Северский район от 2 сентября 2021 года №1691 «Об утверждении </w:t>
      </w:r>
      <w:r>
        <w:rPr>
          <w:rFonts w:cs="Times New Roman" w:ascii="Times New Roman" w:hAnsi="Times New Roman"/>
          <w:bCs/>
          <w:color w:val="000000"/>
          <w:sz w:val="28"/>
          <w:szCs w:val="28"/>
        </w:rPr>
        <w:t xml:space="preserve">порядка </w:t>
      </w:r>
      <w:r>
        <w:rPr>
          <w:rFonts w:cs="Times New Roman" w:ascii="Times New Roman" w:hAnsi="Times New Roman"/>
          <w:sz w:val="28"/>
          <w:szCs w:val="28"/>
        </w:rPr>
        <w:t>принятия решения о разработке, формировании, реализации и оценке эффективности реализации муниципальных программ муниципального образования Северский район», статьей 66 Устава муниципального образования Северский      муниципальный     район      Краснодарского    края,  п о с т а н о в л я ю:</w:t>
      </w:r>
    </w:p>
    <w:p>
      <w:pPr>
        <w:pStyle w:val="Heading1"/>
        <w:ind w:firstLine="851" w:left="0"/>
        <w:jc w:val="both"/>
        <w:rPr>
          <w:b w:val="false"/>
          <w:bCs w:val="false"/>
          <w:szCs w:val="28"/>
        </w:rPr>
      </w:pPr>
      <w:r>
        <w:rPr>
          <w:b w:val="false"/>
          <w:bCs w:val="false"/>
          <w:szCs w:val="28"/>
        </w:rPr>
        <w:t xml:space="preserve">1. </w:t>
      </w:r>
      <w:r>
        <w:rPr>
          <w:b w:val="false"/>
          <w:bCs w:val="false"/>
        </w:rPr>
        <w:t xml:space="preserve">Внести в постановление администрации муниципального образования Северский район </w:t>
      </w:r>
      <w:r>
        <w:rPr>
          <w:b w:val="false"/>
          <w:bCs w:val="false"/>
          <w:szCs w:val="28"/>
        </w:rPr>
        <w:t>от 14 июня 2019 года №1288 «Об утверждении муниципальной программы "Информатизация Северского района на 2020-2022 годы» следующие изменения:</w:t>
      </w:r>
    </w:p>
    <w:p>
      <w:pPr>
        <w:pStyle w:val="Normal"/>
        <w:widowControl/>
        <w:numPr>
          <w:ilvl w:val="0"/>
          <w:numId w:val="1"/>
        </w:numPr>
        <w:suppressAutoHyphens w:val="true"/>
        <w:ind w:firstLine="851" w:left="0"/>
        <w:jc w:val="both"/>
        <w:rPr>
          <w:sz w:val="28"/>
          <w:szCs w:val="28"/>
        </w:rPr>
      </w:pPr>
      <w:r>
        <w:rPr>
          <w:sz w:val="28"/>
          <w:szCs w:val="28"/>
        </w:rPr>
        <w:t>в заголовке и по тексту постановления слова «на 2020-2022 годы» заменить словами «на 2020-2027 годы»;</w:t>
      </w:r>
    </w:p>
    <w:p>
      <w:pPr>
        <w:pStyle w:val="Normal"/>
        <w:widowControl/>
        <w:numPr>
          <w:ilvl w:val="0"/>
          <w:numId w:val="1"/>
        </w:numPr>
        <w:suppressAutoHyphens w:val="true"/>
        <w:ind w:firstLine="851" w:left="0"/>
        <w:jc w:val="both"/>
        <w:rPr>
          <w:sz w:val="28"/>
          <w:szCs w:val="28"/>
        </w:rPr>
      </w:pPr>
      <w:r>
        <w:rPr>
          <w:sz w:val="28"/>
          <w:szCs w:val="28"/>
        </w:rPr>
        <w:t>приложение к постановлению изложить в новой редакции (прилагается).</w:t>
      </w:r>
    </w:p>
    <w:p>
      <w:pPr>
        <w:pStyle w:val="Normal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>
        <w:rPr>
          <w:szCs w:val="28"/>
        </w:rPr>
        <w:t xml:space="preserve"> </w:t>
      </w:r>
      <w:r>
        <w:rPr>
          <w:sz w:val="28"/>
          <w:szCs w:val="28"/>
        </w:rPr>
        <w:t>Признать утратившим силу постановление администрации муниципального образования Северский район от  22 октября 2025 года № 1976 «О внесении изменений в постановление администрации муниципального образования Северский район от 14 июня 2019 года №1288 «Об утверждении муниципальной программы «Информатизация Северского района на 2020 - 2022 годы».</w:t>
      </w:r>
    </w:p>
    <w:p>
      <w:pPr>
        <w:pStyle w:val="Heading1"/>
        <w:ind w:firstLine="851" w:left="0"/>
        <w:jc w:val="both"/>
        <w:rPr>
          <w:b w:val="false"/>
          <w:bCs w:val="false"/>
          <w:szCs w:val="28"/>
        </w:rPr>
      </w:pPr>
      <w:r>
        <w:rPr>
          <w:b w:val="false"/>
          <w:bCs w:val="false"/>
          <w:szCs w:val="28"/>
        </w:rPr>
        <w:t>3. Управлению информатизации и информационной безопасности (Сергиевская Н.Н.) опубликовать настоящее постановление на официальном Интернет-портале администрации муниципального образования Северский муниципальный район Краснодарского края в разделе «Информатизация».</w:t>
      </w:r>
    </w:p>
    <w:p>
      <w:pPr>
        <w:pStyle w:val="Normal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4. Управлению по связям с общественностью (Поляшенко Е.А.) разместить настоящее постановление на официальном сайте администрации муниципального образования Северский муниципальный район Краснодарского края в информационно-телекоммуникационной сети «Интернет» в разделе «Муниципальные правовые акты».</w:t>
      </w:r>
    </w:p>
    <w:p>
      <w:pPr>
        <w:pStyle w:val="Heading1"/>
        <w:widowControl/>
        <w:shd w:val="clear" w:color="auto" w:fill="auto"/>
        <w:tabs>
          <w:tab w:val="clear" w:pos="720"/>
          <w:tab w:val="left" w:pos="432" w:leader="none"/>
        </w:tabs>
        <w:suppressAutoHyphens w:val="true"/>
        <w:spacing w:lineRule="auto" w:line="240"/>
        <w:ind w:firstLine="851" w:left="0"/>
        <w:jc w:val="both"/>
        <w:rPr>
          <w:b w:val="false"/>
          <w:bCs w:val="false"/>
          <w:szCs w:val="28"/>
        </w:rPr>
      </w:pPr>
      <w:r>
        <w:rPr>
          <w:b w:val="false"/>
          <w:bCs w:val="false"/>
          <w:szCs w:val="28"/>
        </w:rPr>
        <w:t>5. Контроль за выполнением настоящего постановления возложить на заместителя главы администрации (начальника финансового управления) Леуцкую К.В.</w:t>
      </w:r>
    </w:p>
    <w:p>
      <w:pPr>
        <w:pStyle w:val="Normal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6. Постановление вступает в силу со дня его подписания.</w:t>
      </w:r>
    </w:p>
    <w:p>
      <w:pPr>
        <w:pStyle w:val="Normal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hd w:val="clear" w:color="auto" w:fill="FFFFFF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"/>
        <w:shd w:val="clear" w:color="auto" w:fill="FFFFFF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tbl>
      <w:tblPr>
        <w:tblW w:w="9639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4111"/>
        <w:gridCol w:w="2126"/>
        <w:gridCol w:w="3402"/>
      </w:tblGrid>
      <w:tr>
        <w:trPr>
          <w:trHeight w:val="1582" w:hRule="atLeast"/>
        </w:trPr>
        <w:tc>
          <w:tcPr>
            <w:tcW w:w="4111" w:type="dxa"/>
            <w:tcBorders/>
            <w:vAlign w:val="bottom"/>
          </w:tcPr>
          <w:p>
            <w:pPr>
              <w:pStyle w:val="Normal"/>
              <w:ind w:left="-108" w:right="-246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Исполняющий</w:t>
            </w:r>
          </w:p>
          <w:p>
            <w:pPr>
              <w:pStyle w:val="Normal"/>
              <w:ind w:left="-108" w:right="-246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обязанности главы</w:t>
            </w:r>
          </w:p>
          <w:p>
            <w:pPr>
              <w:pStyle w:val="Normal"/>
              <w:ind w:left="-108" w:right="-246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муниципального</w:t>
            </w:r>
          </w:p>
          <w:p>
            <w:pPr>
              <w:pStyle w:val="Normal"/>
              <w:ind w:left="-108" w:right="-246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образования</w:t>
            </w:r>
          </w:p>
          <w:p>
            <w:pPr>
              <w:pStyle w:val="Normal"/>
              <w:ind w:left="-108" w:right="-246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Северский</w:t>
            </w:r>
          </w:p>
          <w:p>
            <w:pPr>
              <w:pStyle w:val="Normal"/>
              <w:ind w:left="-108" w:right="-246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муниципальный район</w:t>
            </w:r>
          </w:p>
          <w:p>
            <w:pPr>
              <w:pStyle w:val="Normal"/>
              <w:ind w:left="-108" w:right="-246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Краснодарского края</w:t>
            </w:r>
          </w:p>
        </w:tc>
        <w:tc>
          <w:tcPr>
            <w:tcW w:w="2126" w:type="dxa"/>
            <w:tcBorders/>
          </w:tcPr>
          <w:p>
            <w:pPr>
              <w:pStyle w:val="Normal"/>
              <w:ind w:left="-108" w:right="-106"/>
              <w:rPr>
                <w:szCs w:val="28"/>
              </w:rPr>
            </w:pPr>
            <w:bookmarkStart w:id="3" w:name="SIGNERSTAMP1"/>
            <w:r>
              <w:rPr>
                <w:color w:val="FF0000"/>
                <w:sz w:val="24"/>
                <w:szCs w:val="28"/>
              </w:rPr>
              <w:t>[Авто_Штамп_ЭП]</w:t>
            </w:r>
            <w:bookmarkEnd w:id="3"/>
          </w:p>
        </w:tc>
        <w:tc>
          <w:tcPr>
            <w:tcW w:w="3402" w:type="dxa"/>
            <w:tcBorders/>
            <w:vAlign w:val="bottom"/>
          </w:tcPr>
          <w:p>
            <w:pPr>
              <w:pStyle w:val="Normal"/>
              <w:ind w:left="-242" w:right="-108"/>
              <w:jc w:val="right"/>
              <w:rPr>
                <w:color w:val="000000"/>
                <w:szCs w:val="28"/>
              </w:rPr>
            </w:pPr>
            <w:bookmarkStart w:id="4" w:name="SIGNERNAME1"/>
            <w:r>
              <w:rPr>
                <w:sz w:val="28"/>
                <w:szCs w:val="28"/>
              </w:rPr>
              <w:t>[Авто</w:t>
            </w:r>
            <w:r>
              <w:rPr>
                <w:color w:val="000000"/>
                <w:sz w:val="28"/>
                <w:szCs w:val="28"/>
              </w:rPr>
              <w:t>_Ф.И.О.]</w:t>
            </w:r>
            <w:bookmarkEnd w:id="4"/>
          </w:p>
        </w:tc>
      </w:tr>
    </w:tbl>
    <w:p>
      <w:pPr>
        <w:pStyle w:val="Normal"/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701" w:right="567" w:gutter="0" w:header="567" w:top="1134" w:footer="0" w:bottom="1134"/>
      <w:pgNumType w:fmt="decimal"/>
      <w:formProt w:val="false"/>
      <w:titlePg/>
      <w:textDirection w:val="lrTb"/>
      <w:docGrid w:type="default" w:linePitch="272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Calibri Light">
    <w:charset w:val="01"/>
    <w:family w:val="roman"/>
    <w:pitch w:val="default"/>
  </w:font>
  <w:font w:name="PT Astra Serif">
    <w:charset w:val="01"/>
    <w:family w:val="roman"/>
    <w:pitch w:val="default"/>
  </w:font>
  <w:font w:name="Tahoma">
    <w:charset w:val="01"/>
    <w:family w:val="swiss"/>
    <w:pitch w:val="default"/>
  </w:font>
  <w:font w:name="Calibri">
    <w:charset w:val="01"/>
    <w:family w:val="swiss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1669139622"/>
    </w:sdtPr>
    <w:sdtContent>
      <w:p>
        <w:pPr>
          <w:pStyle w:val="Head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2</w:t>
        </w:r>
        <w:r>
          <w:rPr/>
          <w:fldChar w:fldCharType="end"/>
        </w:r>
      </w:p>
    </w:sdtContent>
  </w:sdt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9639" w:type="dxa"/>
      <w:jc w:val="left"/>
      <w:tblInd w:w="0" w:type="dxa"/>
      <w:tblLayout w:type="fixed"/>
      <w:tblCellMar>
        <w:top w:w="0" w:type="dxa"/>
        <w:left w:w="0" w:type="dxa"/>
        <w:bottom w:w="0" w:type="dxa"/>
        <w:right w:w="0" w:type="dxa"/>
      </w:tblCellMar>
      <w:tblLook w:val="0000" w:noHBand="0" w:noVBand="0" w:firstColumn="0" w:lastRow="0" w:lastColumn="0" w:firstRow="0"/>
    </w:tblPr>
    <w:tblGrid>
      <w:gridCol w:w="9639"/>
    </w:tblGrid>
    <w:tr>
      <w:trPr>
        <w:trHeight w:val="1134" w:hRule="exact"/>
      </w:trPr>
      <w:tc>
        <w:tcPr>
          <w:tcW w:w="9639" w:type="dxa"/>
          <w:tcBorders/>
        </w:tcPr>
        <w:p>
          <w:pPr>
            <w:pStyle w:val="Normal"/>
            <w:ind w:left="-108" w:right="-108"/>
            <w:jc w:val="center"/>
            <w:rPr/>
          </w:pPr>
          <w:r>
            <w:rPr/>
            <w:drawing>
              <wp:inline distT="0" distB="0" distL="0" distR="0">
                <wp:extent cx="542290" cy="677545"/>
                <wp:effectExtent l="0" t="0" r="0" b="0"/>
                <wp:docPr id="1" name="Рисунок 2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Рисунок 2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2290" cy="67754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  <w:tr>
      <w:trPr>
        <w:trHeight w:val="1134" w:hRule="atLeast"/>
      </w:trPr>
      <w:tc>
        <w:tcPr>
          <w:tcW w:w="9639" w:type="dxa"/>
          <w:tcBorders/>
        </w:tcPr>
        <w:p>
          <w:pPr>
            <w:pStyle w:val="Heading1"/>
            <w:spacing w:lineRule="auto" w:line="216"/>
            <w:ind w:left="0"/>
            <w:jc w:val="center"/>
            <w:rPr>
              <w:spacing w:val="0"/>
              <w:sz w:val="8"/>
              <w:szCs w:val="8"/>
            </w:rPr>
          </w:pPr>
          <w:r>
            <w:rPr>
              <w:spacing w:val="0"/>
              <w:sz w:val="8"/>
              <w:szCs w:val="8"/>
            </w:rPr>
          </w:r>
        </w:p>
        <w:p>
          <w:pPr>
            <w:pStyle w:val="Normal"/>
            <w:jc w:val="center"/>
            <w:rPr>
              <w:b/>
              <w:sz w:val="28"/>
              <w:szCs w:val="24"/>
            </w:rPr>
          </w:pPr>
          <w:r>
            <w:rPr>
              <w:b/>
              <w:sz w:val="28"/>
              <w:szCs w:val="24"/>
            </w:rPr>
            <w:t>АДМИНИСТРАЦИЯ МУНИЦИПАЛЬНОГО ОБРАЗОВАНИЯ</w:t>
          </w:r>
        </w:p>
        <w:p>
          <w:pPr>
            <w:pStyle w:val="Normal"/>
            <w:jc w:val="center"/>
            <w:rPr>
              <w:b/>
              <w:sz w:val="28"/>
              <w:szCs w:val="24"/>
            </w:rPr>
          </w:pPr>
          <w:r>
            <w:rPr>
              <w:b/>
              <w:sz w:val="28"/>
              <w:szCs w:val="24"/>
            </w:rPr>
            <w:t xml:space="preserve">СЕВЕРСКИЙ </w:t>
          </w:r>
          <w:r>
            <w:rPr>
              <w:b/>
              <w:sz w:val="28"/>
              <w:szCs w:val="24"/>
            </w:rPr>
            <w:t xml:space="preserve">МУНИЦИПАЛЬНЫЙ </w:t>
          </w:r>
          <w:r>
            <w:rPr>
              <w:b/>
              <w:sz w:val="28"/>
              <w:szCs w:val="24"/>
            </w:rPr>
            <w:t>РАЙОН</w:t>
          </w:r>
        </w:p>
        <w:p>
          <w:pPr>
            <w:pStyle w:val="Normal"/>
            <w:jc w:val="center"/>
            <w:rPr>
              <w:b/>
              <w:sz w:val="28"/>
              <w:szCs w:val="24"/>
            </w:rPr>
          </w:pPr>
          <w:r>
            <w:rPr>
              <w:b/>
              <w:sz w:val="28"/>
              <w:szCs w:val="24"/>
            </w:rPr>
            <w:t>КРАСНОДАРСКОГО КРАЯ</w:t>
          </w:r>
        </w:p>
        <w:p>
          <w:pPr>
            <w:pStyle w:val="Normal"/>
            <w:jc w:val="center"/>
            <w:rPr>
              <w:b/>
              <w:sz w:val="12"/>
              <w:szCs w:val="12"/>
            </w:rPr>
          </w:pPr>
          <w:r>
            <w:rPr>
              <w:b/>
              <w:sz w:val="12"/>
              <w:szCs w:val="12"/>
            </w:rPr>
          </w:r>
        </w:p>
        <w:p>
          <w:pPr>
            <w:pStyle w:val="Normal"/>
            <w:jc w:val="center"/>
            <w:rPr>
              <w:b/>
              <w:sz w:val="8"/>
              <w:szCs w:val="8"/>
            </w:rPr>
          </w:pPr>
          <w:r>
            <w:rPr>
              <w:b/>
              <w:sz w:val="8"/>
              <w:szCs w:val="8"/>
            </w:rPr>
          </w:r>
        </w:p>
        <w:p>
          <w:pPr>
            <w:pStyle w:val="Normal"/>
            <w:keepNext w:val="true"/>
            <w:widowControl/>
            <w:numPr>
              <w:ilvl w:val="0"/>
              <w:numId w:val="0"/>
            </w:numPr>
            <w:ind w:hanging="0" w:left="0"/>
            <w:jc w:val="center"/>
            <w:outlineLvl w:val="1"/>
            <w:rPr>
              <w:b/>
              <w:spacing w:val="60"/>
              <w:sz w:val="32"/>
              <w:szCs w:val="32"/>
            </w:rPr>
          </w:pPr>
          <w:r>
            <w:rPr>
              <w:b/>
              <w:spacing w:val="60"/>
              <w:sz w:val="32"/>
              <w:szCs w:val="32"/>
            </w:rPr>
            <w:t>ПОСТАНОВЛЕНИЕ</w:t>
          </w:r>
        </w:p>
      </w:tc>
    </w:tr>
  </w:tbl>
  <w:p>
    <w:pPr>
      <w:pStyle w:val="Header"/>
      <w:rPr>
        <w:sz w:val="8"/>
        <w:szCs w:val="8"/>
      </w:rPr>
    </w:pPr>
    <w:r>
      <w:rPr>
        <w:sz w:val="8"/>
        <w:szCs w:val="8"/>
      </w:rPr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20"/>
  <w:embedSystemFonts/>
  <w:defaultTabStop w:val="720"/>
  <w:autoHyphenation w:val="true"/>
  <w:doNotHyphenateCaps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pPr>
      <w:widowControl w:val="false"/>
      <w:suppressAutoHyphens w:val="fals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Heading1">
    <w:name w:val="heading 1"/>
    <w:basedOn w:val="Normal"/>
    <w:next w:val="Normal"/>
    <w:link w:val="1"/>
    <w:qFormat/>
    <w:pPr>
      <w:keepNext w:val="true"/>
      <w:shd w:val="clear" w:color="auto" w:fill="FFFFFF"/>
      <w:spacing w:lineRule="exact" w:line="302"/>
      <w:ind w:left="1094"/>
      <w:outlineLvl w:val="0"/>
    </w:pPr>
    <w:rPr>
      <w:b/>
      <w:bCs/>
      <w:color w:val="000000"/>
      <w:spacing w:val="-4"/>
      <w:sz w:val="28"/>
      <w:szCs w:val="26"/>
    </w:rPr>
  </w:style>
  <w:style w:type="paragraph" w:styleId="Heading2">
    <w:name w:val="heading 2"/>
    <w:basedOn w:val="Normal"/>
    <w:next w:val="Normal"/>
    <w:link w:val="2"/>
    <w:semiHidden/>
    <w:unhideWhenUsed/>
    <w:qFormat/>
    <w:rsid w:val="00870581"/>
    <w:pPr>
      <w:keepNext w:val="true"/>
      <w:keepLines/>
      <w:spacing w:before="40" w:after="0"/>
      <w:outlineLvl w:val="1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E74B5"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rsid w:val="00e521bf"/>
    <w:rPr>
      <w:color w:val="0000FF"/>
      <w:u w:val="single"/>
    </w:rPr>
  </w:style>
  <w:style w:type="character" w:styleId="2" w:customStyle="1">
    <w:name w:val="Заголовок 2 Знак"/>
    <w:basedOn w:val="DefaultParagraphFont"/>
    <w:semiHidden/>
    <w:qFormat/>
    <w:rsid w:val="00870581"/>
    <w:rPr>
      <w:rFonts w:ascii="Calibri Light" w:hAnsi="Calibri Light" w:eastAsia="" w:cs="" w:asciiTheme="majorHAnsi" w:cstheme="majorBidi" w:eastAsiaTheme="majorEastAsia" w:hAnsiTheme="majorHAnsi"/>
      <w:color w:themeColor="accent1" w:themeShade="bf" w:val="2E74B5"/>
      <w:sz w:val="26"/>
      <w:szCs w:val="26"/>
    </w:rPr>
  </w:style>
  <w:style w:type="character" w:styleId="Style12" w:customStyle="1">
    <w:name w:val="Верхний колонтитул Знак"/>
    <w:basedOn w:val="DefaultParagraphFont"/>
    <w:uiPriority w:val="99"/>
    <w:qFormat/>
    <w:rsid w:val="004429f4"/>
    <w:rPr/>
  </w:style>
  <w:style w:type="character" w:styleId="Style13" w:customStyle="1">
    <w:name w:val="Нижний колонтитул Знак"/>
    <w:basedOn w:val="DefaultParagraphFont"/>
    <w:qFormat/>
    <w:rsid w:val="004429f4"/>
    <w:rPr/>
  </w:style>
  <w:style w:type="character" w:styleId="1" w:customStyle="1">
    <w:name w:val="Заголовок 1 Знак"/>
    <w:basedOn w:val="DefaultParagraphFont"/>
    <w:qFormat/>
    <w:rsid w:val="004429f4"/>
    <w:rPr>
      <w:b/>
      <w:bCs/>
      <w:color w:val="000000"/>
      <w:spacing w:val="-4"/>
      <w:sz w:val="28"/>
      <w:szCs w:val="26"/>
      <w:shd w:fill="FFFFFF" w:val="clear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22449c"/>
    <w:rPr>
      <w:color w:val="605E5C"/>
      <w:shd w:fill="E1DFDD" w:val="clear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pPr>
      <w:widowControl/>
      <w:jc w:val="center"/>
    </w:pPr>
    <w:rPr>
      <w:b/>
      <w:bCs/>
      <w:caps/>
      <w:sz w:val="28"/>
      <w:szCs w:val="24"/>
    </w:rPr>
  </w:style>
  <w:style w:type="paragraph" w:styleId="List">
    <w:name w:val="List"/>
    <w:basedOn w:val="BodyText"/>
    <w:pPr/>
    <w:rPr>
      <w:rFonts w:ascii="PT Astra Serif" w:hAnsi="PT Astra Serif"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ascii="PT Astra Serif" w:hAnsi="PT Astra Serif" w:cs="FreeSans"/>
    </w:rPr>
  </w:style>
  <w:style w:type="paragraph" w:styleId="BalloonText">
    <w:name w:val="Balloon Text"/>
    <w:basedOn w:val="Normal"/>
    <w:semiHidden/>
    <w:qFormat/>
    <w:rsid w:val="006f79f3"/>
    <w:pPr/>
    <w:rPr>
      <w:rFonts w:ascii="Tahoma" w:hAnsi="Tahoma" w:cs="Tahoma"/>
      <w:sz w:val="16"/>
      <w:szCs w:val="16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Style12"/>
    <w:uiPriority w:val="99"/>
    <w:rsid w:val="004429f4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link w:val="Style13"/>
    <w:rsid w:val="004429f4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Standard" w:customStyle="1">
    <w:name w:val="Standard"/>
    <w:qFormat/>
    <w:rsid w:val="00250026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SimSun" w:cs="Calibri"/>
      <w:color w:val="auto"/>
      <w:kern w:val="2"/>
      <w:sz w:val="22"/>
      <w:szCs w:val="22"/>
      <w:lang w:val="ru-RU" w:eastAsia="en-US" w:bidi="ar-SA"/>
    </w:rPr>
  </w:style>
  <w:style w:type="numbering" w:styleId="Style16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6">
    <w:name w:val="Table Grid"/>
    <w:basedOn w:val="a1"/>
    <w:rsid w:val="0001098e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1AF8DE-781F-4165-AAED-0DA4EB5C5A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</TotalTime>
  <Application>LibreOffice/25.2.3.2$Linux_X86_64 LibreOffice_project/520$Build-2</Application>
  <AppVersion>15.0000</AppVersion>
  <Pages>2</Pages>
  <Words>367</Words>
  <Characters>2679</Characters>
  <CharactersWithSpaces>3038</CharactersWithSpaces>
  <Paragraphs>33</Paragraphs>
  <Company>ДИО КК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2025-01-10T11:27:00Z</dcterms:created>
  <dc:creator>Зинович Виктор</dc:creator>
  <dc:description/>
  <dc:language>ru-RU</dc:language>
  <cp:lastModifiedBy/>
  <cp:lastPrinted>2020-02-19T14:26:00Z</cp:lastPrinted>
  <dcterms:modified xsi:type="dcterms:W3CDTF">2025-12-02T16:54:08Z</dcterms:modified>
  <cp:revision>21</cp:revision>
  <dc:subject/>
  <dc:title> 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